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64A6A" w14:textId="13A802BC" w:rsidR="0040412E" w:rsidRDefault="00EF0A5B" w:rsidP="00C60759">
      <w:pPr>
        <w:pStyle w:val="berschrift1"/>
        <w:spacing w:before="0" w:after="120" w:line="276" w:lineRule="auto"/>
        <w:ind w:left="0" w:right="1443" w:firstLine="0"/>
      </w:pPr>
      <w:r>
        <w:rPr>
          <w:color w:val="231F20"/>
        </w:rPr>
        <w:t>Rectangular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Pressure-Tight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TT7.Z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Central Lock Registered design no. 298 01 144.1</w:t>
      </w:r>
    </w:p>
    <w:p w14:paraId="529192F5" w14:textId="77777777" w:rsidR="0040412E" w:rsidRDefault="00EF0A5B" w:rsidP="00C60759">
      <w:pPr>
        <w:spacing w:after="120" w:line="276" w:lineRule="auto"/>
        <w:ind w:right="1443"/>
        <w:rPr>
          <w:b/>
          <w:sz w:val="18"/>
        </w:rPr>
      </w:pPr>
      <w:r>
        <w:rPr>
          <w:b/>
          <w:color w:val="231F20"/>
          <w:sz w:val="18"/>
        </w:rPr>
        <w:t>Access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door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for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containers,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especially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in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the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field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of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potable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water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supply,</w:t>
      </w:r>
      <w:r>
        <w:rPr>
          <w:b/>
          <w:color w:val="231F20"/>
          <w:spacing w:val="-10"/>
          <w:sz w:val="18"/>
        </w:rPr>
        <w:t xml:space="preserve"> </w:t>
      </w:r>
      <w:r>
        <w:rPr>
          <w:b/>
          <w:color w:val="231F20"/>
          <w:sz w:val="18"/>
        </w:rPr>
        <w:t>pressure-tight up to a water gauge of 10 m.</w:t>
      </w:r>
    </w:p>
    <w:p w14:paraId="7AE2D284" w14:textId="77777777" w:rsidR="00C60759" w:rsidRDefault="00C60759" w:rsidP="00C60759">
      <w:pPr>
        <w:pStyle w:val="Textkrper"/>
        <w:spacing w:after="120" w:line="276" w:lineRule="auto"/>
        <w:ind w:right="1443"/>
        <w:rPr>
          <w:b/>
          <w:color w:val="231F20"/>
          <w:spacing w:val="-2"/>
        </w:rPr>
      </w:pPr>
    </w:p>
    <w:p w14:paraId="60CDCC8B" w14:textId="68D97ED0" w:rsidR="0040412E" w:rsidRDefault="00EF0A5B" w:rsidP="00C60759">
      <w:pPr>
        <w:pStyle w:val="Textkrper"/>
        <w:spacing w:after="120" w:line="276" w:lineRule="auto"/>
        <w:ind w:right="1443"/>
      </w:pPr>
      <w:r>
        <w:rPr>
          <w:b/>
          <w:color w:val="231F20"/>
          <w:spacing w:val="-2"/>
        </w:rPr>
        <w:t>Pressure-tight</w:t>
      </w:r>
      <w:r>
        <w:rPr>
          <w:b/>
          <w:color w:val="231F20"/>
          <w:spacing w:val="-11"/>
        </w:rPr>
        <w:t xml:space="preserve"> </w:t>
      </w:r>
      <w:r>
        <w:rPr>
          <w:b/>
          <w:color w:val="231F20"/>
          <w:spacing w:val="-2"/>
        </w:rPr>
        <w:t>door,</w:t>
      </w:r>
      <w:r>
        <w:rPr>
          <w:b/>
          <w:color w:val="231F20"/>
          <w:spacing w:val="-16"/>
        </w:rPr>
        <w:t xml:space="preserve"> </w:t>
      </w:r>
      <w:r>
        <w:rPr>
          <w:color w:val="231F20"/>
          <w:spacing w:val="-2"/>
        </w:rPr>
        <w:t>pressure-tight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up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water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gauge </w:t>
      </w:r>
      <w:r>
        <w:rPr>
          <w:color w:val="231F20"/>
          <w:spacing w:val="-4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10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m,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opening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pressure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side,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ready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 xml:space="preserve">installation,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lined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sides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(wall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thickness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≥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300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mm), rectangular,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completely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L) stainless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steel,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statically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certified.</w:t>
      </w:r>
    </w:p>
    <w:p w14:paraId="522CDB31" w14:textId="77777777" w:rsidR="0040412E" w:rsidRDefault="00EF0A5B" w:rsidP="00C60759">
      <w:pPr>
        <w:pStyle w:val="Textkrper"/>
        <w:spacing w:after="120" w:line="276" w:lineRule="auto"/>
        <w:ind w:right="1443"/>
      </w:pPr>
      <w:r>
        <w:rPr>
          <w:color w:val="231F20"/>
          <w:spacing w:val="-4"/>
        </w:rPr>
        <w:t>Registered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4"/>
        </w:rPr>
        <w:t>design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no.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298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01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144.1</w:t>
      </w:r>
    </w:p>
    <w:p w14:paraId="1DE1D9D1" w14:textId="77777777" w:rsidR="0040412E" w:rsidRDefault="00EF0A5B" w:rsidP="00C60759">
      <w:pPr>
        <w:pStyle w:val="Textkrper"/>
        <w:spacing w:after="120" w:line="276" w:lineRule="auto"/>
        <w:ind w:right="1443"/>
      </w:pPr>
      <w:r>
        <w:rPr>
          <w:b/>
          <w:color w:val="231F20"/>
          <w:spacing w:val="-4"/>
        </w:rPr>
        <w:t>Door,</w:t>
      </w:r>
      <w:r>
        <w:rPr>
          <w:b/>
          <w:color w:val="231F20"/>
          <w:spacing w:val="-18"/>
        </w:rPr>
        <w:t xml:space="preserve"> </w:t>
      </w:r>
      <w:r>
        <w:rPr>
          <w:color w:val="231F20"/>
          <w:spacing w:val="-4"/>
        </w:rPr>
        <w:t>plate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thickness: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5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mm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thick,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reinforced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 xml:space="preserve">U-shaped </w:t>
      </w:r>
      <w:r>
        <w:rPr>
          <w:color w:val="231F20"/>
        </w:rPr>
        <w:t>bent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plate.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Smooth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leaf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pressure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side.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With </w:t>
      </w:r>
      <w:r>
        <w:rPr>
          <w:color w:val="231F20"/>
          <w:spacing w:val="-2"/>
        </w:rPr>
        <w:t xml:space="preserve">circumferential square silicone seal, suitable for potable </w:t>
      </w:r>
      <w:r>
        <w:rPr>
          <w:color w:val="231F20"/>
        </w:rPr>
        <w:t>water,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ozone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resistant,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certified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KTW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DVGW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270 standards.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Locking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crank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handles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operable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both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4"/>
        </w:rPr>
        <w:t>door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outside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and,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for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safety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reasons,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also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 xml:space="preserve">pressure </w:t>
      </w:r>
      <w:r>
        <w:rPr>
          <w:color w:val="231F20"/>
          <w:spacing w:val="-2"/>
        </w:rPr>
        <w:t>side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while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reservoir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empty.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stable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 xml:space="preserve">maintenance- </w:t>
      </w:r>
      <w:r>
        <w:rPr>
          <w:color w:val="231F20"/>
        </w:rPr>
        <w:t>free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hinge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plates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between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frame.</w:t>
      </w:r>
    </w:p>
    <w:p w14:paraId="7C6DF9CB" w14:textId="77777777" w:rsidR="0040412E" w:rsidRDefault="00EF0A5B" w:rsidP="00C60759">
      <w:pPr>
        <w:pStyle w:val="Textkrper"/>
        <w:spacing w:after="120" w:line="276" w:lineRule="auto"/>
        <w:ind w:right="1443"/>
        <w:rPr>
          <w:color w:val="231F20"/>
        </w:rPr>
      </w:pPr>
      <w:r>
        <w:rPr>
          <w:b/>
          <w:color w:val="231F20"/>
        </w:rPr>
        <w:t>Frame,</w:t>
      </w:r>
      <w:r>
        <w:rPr>
          <w:b/>
          <w:color w:val="231F20"/>
          <w:spacing w:val="-18"/>
        </w:rPr>
        <w:t xml:space="preserve"> </w:t>
      </w:r>
      <w:r>
        <w:rPr>
          <w:color w:val="231F20"/>
        </w:rPr>
        <w:t>circumferential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centre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side </w:t>
      </w:r>
      <w:r>
        <w:rPr>
          <w:color w:val="231F20"/>
          <w:spacing w:val="-4"/>
        </w:rPr>
        <w:t>gaskets,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provided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embedding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in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concrete.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>Frame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4"/>
        </w:rPr>
        <w:t xml:space="preserve">with </w:t>
      </w:r>
      <w:r>
        <w:rPr>
          <w:color w:val="231F20"/>
        </w:rPr>
        <w:t>lifting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eyes.</w:t>
      </w:r>
    </w:p>
    <w:p w14:paraId="22BC3878" w14:textId="77777777" w:rsidR="00C60759" w:rsidRDefault="00C60759" w:rsidP="00C60759">
      <w:pPr>
        <w:pStyle w:val="Textkrper"/>
        <w:spacing w:after="120" w:line="276" w:lineRule="auto"/>
        <w:ind w:right="1443"/>
      </w:pPr>
      <w:r>
        <w:rPr>
          <w:color w:val="231F20"/>
          <w:spacing w:val="-2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shielded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arc-welded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acid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bath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cleaned </w:t>
      </w:r>
      <w:r>
        <w:rPr>
          <w:color w:val="231F20"/>
        </w:rPr>
        <w:t>before washing, drying and surface passivation.</w:t>
      </w:r>
    </w:p>
    <w:p w14:paraId="097C8A9E" w14:textId="49FAF78F" w:rsidR="00C60759" w:rsidRDefault="00C60759" w:rsidP="00C60759">
      <w:pPr>
        <w:spacing w:after="120" w:line="276" w:lineRule="auto"/>
        <w:ind w:right="1443"/>
        <w:rPr>
          <w:b/>
          <w:sz w:val="18"/>
        </w:rPr>
      </w:pPr>
      <w:r>
        <w:rPr>
          <w:b/>
          <w:color w:val="231F20"/>
          <w:sz w:val="18"/>
          <w:u w:val="single" w:color="231F20"/>
        </w:rPr>
        <w:t>Note:</w:t>
      </w:r>
      <w:r>
        <w:rPr>
          <w:b/>
          <w:color w:val="231F20"/>
          <w:sz w:val="18"/>
        </w:rPr>
        <w:t xml:space="preserve"> Guarantee for tightness between the frame and concrete is only provided if the </w:t>
      </w:r>
      <w:r>
        <w:rPr>
          <w:b/>
          <w:color w:val="231F20"/>
          <w:spacing w:val="-2"/>
          <w:sz w:val="18"/>
        </w:rPr>
        <w:t>concrete</w:t>
      </w:r>
      <w:r>
        <w:rPr>
          <w:b/>
          <w:color w:val="231F20"/>
          <w:spacing w:val="-13"/>
          <w:sz w:val="18"/>
        </w:rPr>
        <w:t xml:space="preserve"> </w:t>
      </w:r>
      <w:r>
        <w:rPr>
          <w:b/>
          <w:color w:val="231F20"/>
          <w:spacing w:val="-2"/>
          <w:sz w:val="18"/>
        </w:rPr>
        <w:t>structure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is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homogeneous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all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around</w:t>
      </w:r>
      <w:r>
        <w:rPr>
          <w:b/>
          <w:sz w:val="18"/>
        </w:rPr>
        <w:t xml:space="preserve"> </w:t>
      </w:r>
      <w:r>
        <w:rPr>
          <w:b/>
          <w:color w:val="231F20"/>
          <w:sz w:val="18"/>
        </w:rPr>
        <w:t>the</w:t>
      </w:r>
      <w:r>
        <w:rPr>
          <w:b/>
          <w:color w:val="231F20"/>
          <w:spacing w:val="-15"/>
          <w:sz w:val="18"/>
        </w:rPr>
        <w:t xml:space="preserve"> </w:t>
      </w:r>
      <w:r>
        <w:rPr>
          <w:b/>
          <w:color w:val="231F20"/>
          <w:sz w:val="18"/>
        </w:rPr>
        <w:t>circumference.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The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minimum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concrete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 xml:space="preserve">quality and corresponding concrete classes are to be </w:t>
      </w:r>
      <w:r>
        <w:rPr>
          <w:b/>
          <w:color w:val="231F20"/>
          <w:spacing w:val="-2"/>
          <w:sz w:val="18"/>
        </w:rPr>
        <w:t>determined</w:t>
      </w:r>
      <w:r>
        <w:rPr>
          <w:b/>
          <w:color w:val="231F20"/>
          <w:spacing w:val="-13"/>
          <w:sz w:val="18"/>
        </w:rPr>
        <w:t xml:space="preserve"> </w:t>
      </w:r>
      <w:r>
        <w:rPr>
          <w:b/>
          <w:color w:val="231F20"/>
          <w:spacing w:val="-2"/>
          <w:sz w:val="18"/>
        </w:rPr>
        <w:t>by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the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customer.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In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the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case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>of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pacing w:val="-2"/>
          <w:sz w:val="18"/>
        </w:rPr>
        <w:t xml:space="preserve">frames </w:t>
      </w:r>
      <w:r>
        <w:rPr>
          <w:b/>
          <w:color w:val="231F20"/>
          <w:sz w:val="18"/>
        </w:rPr>
        <w:t>for</w:t>
      </w:r>
      <w:r>
        <w:rPr>
          <w:b/>
          <w:color w:val="231F20"/>
          <w:spacing w:val="-15"/>
          <w:sz w:val="18"/>
        </w:rPr>
        <w:t xml:space="preserve"> </w:t>
      </w:r>
      <w:r>
        <w:rPr>
          <w:b/>
          <w:color w:val="231F20"/>
          <w:sz w:val="18"/>
        </w:rPr>
        <w:t>retrofitting,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the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manufacturer‘s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specifications for the fixing material must be observed.</w:t>
      </w:r>
    </w:p>
    <w:p w14:paraId="09DE7311" w14:textId="77777777" w:rsidR="00C60759" w:rsidRDefault="00C60759" w:rsidP="00C60759">
      <w:pPr>
        <w:pStyle w:val="Textkrper"/>
        <w:spacing w:after="120" w:line="276" w:lineRule="auto"/>
        <w:ind w:right="1443"/>
        <w:rPr>
          <w:b/>
          <w:sz w:val="19"/>
        </w:rPr>
      </w:pPr>
    </w:p>
    <w:p w14:paraId="5EF2C86D" w14:textId="77777777" w:rsidR="00C60759" w:rsidRDefault="00C60759" w:rsidP="00C60759">
      <w:pPr>
        <w:spacing w:after="120" w:line="276" w:lineRule="auto"/>
        <w:ind w:right="1443"/>
        <w:rPr>
          <w:b/>
          <w:color w:val="231F20"/>
          <w:sz w:val="18"/>
        </w:rPr>
      </w:pPr>
      <w:r>
        <w:rPr>
          <w:b/>
          <w:color w:val="231F20"/>
          <w:sz w:val="18"/>
        </w:rPr>
        <w:t xml:space="preserve">Ordering options: </w:t>
      </w:r>
    </w:p>
    <w:p w14:paraId="35F11856" w14:textId="7AC7D2E6" w:rsidR="00C60759" w:rsidRDefault="00C60759" w:rsidP="00C60759">
      <w:pPr>
        <w:spacing w:after="120" w:line="276" w:lineRule="auto"/>
        <w:ind w:right="1443"/>
        <w:rPr>
          <w:b/>
          <w:sz w:val="18"/>
        </w:rPr>
      </w:pPr>
      <w:r>
        <w:rPr>
          <w:b/>
          <w:color w:val="231F20"/>
          <w:sz w:val="18"/>
        </w:rPr>
        <w:t>Door</w:t>
      </w:r>
      <w:r>
        <w:rPr>
          <w:b/>
          <w:color w:val="231F20"/>
          <w:spacing w:val="-15"/>
          <w:sz w:val="18"/>
        </w:rPr>
        <w:t xml:space="preserve"> </w:t>
      </w:r>
      <w:r>
        <w:rPr>
          <w:b/>
          <w:color w:val="231F20"/>
          <w:sz w:val="18"/>
        </w:rPr>
        <w:t>opening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options:</w:t>
      </w:r>
    </w:p>
    <w:p w14:paraId="7D3F67D1" w14:textId="77777777" w:rsidR="00C60759" w:rsidRDefault="00C60759" w:rsidP="00C60759">
      <w:pPr>
        <w:pStyle w:val="Textkrper"/>
        <w:spacing w:after="120" w:line="276" w:lineRule="auto"/>
        <w:ind w:right="1443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047EAF32" w14:textId="77777777" w:rsidR="00C60759" w:rsidRDefault="00C60759" w:rsidP="00C60759">
      <w:pPr>
        <w:pStyle w:val="Textkrper"/>
        <w:spacing w:after="120" w:line="276" w:lineRule="auto"/>
        <w:ind w:right="1443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19553184" w14:textId="77777777" w:rsidR="00C60759" w:rsidRDefault="00C60759" w:rsidP="00C60759">
      <w:pPr>
        <w:pStyle w:val="Textkrper"/>
        <w:spacing w:after="120" w:line="276" w:lineRule="auto"/>
        <w:ind w:right="1443"/>
      </w:pPr>
    </w:p>
    <w:p w14:paraId="2214DCE8" w14:textId="7BF30799" w:rsidR="0040412E" w:rsidRDefault="00EF0A5B" w:rsidP="00C60759">
      <w:pPr>
        <w:spacing w:after="80" w:line="276" w:lineRule="auto"/>
        <w:ind w:right="1443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156B6303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Frame, for retrofitting, space required for the frame: 150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circumferential.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Prerequisite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plane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inner wall surface, tolerance: ± 1 mm per </w:t>
      </w:r>
      <w:proofErr w:type="spellStart"/>
      <w:r>
        <w:rPr>
          <w:color w:val="231F20"/>
        </w:rPr>
        <w:t>metre</w:t>
      </w:r>
      <w:proofErr w:type="spellEnd"/>
      <w:r>
        <w:rPr>
          <w:color w:val="231F20"/>
        </w:rPr>
        <w:t>.</w:t>
      </w:r>
    </w:p>
    <w:p w14:paraId="53C21C71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Pressure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round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tanks</w:t>
      </w:r>
    </w:p>
    <w:p w14:paraId="58C9F749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Centrally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installed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inspection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window,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inside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diameter: 150 mm, with or without window wiper</w:t>
      </w:r>
    </w:p>
    <w:p w14:paraId="57209C5C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Installed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underwater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spotlight</w:t>
      </w:r>
    </w:p>
    <w:p w14:paraId="191B6465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Installed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cylinder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lock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(operable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side)</w:t>
      </w:r>
    </w:p>
    <w:p w14:paraId="4AE72A8B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Pressure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three-sided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open-top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 parapets, maximum water gauge = door height.</w:t>
      </w:r>
    </w:p>
    <w:p w14:paraId="2157E4A6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Sanding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parts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concrete</w:t>
      </w:r>
    </w:p>
    <w:p w14:paraId="43EB7917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Condensate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drain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surface</w:t>
      </w:r>
    </w:p>
    <w:p w14:paraId="3B913774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Sampling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valve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external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surface</w:t>
      </w:r>
    </w:p>
    <w:p w14:paraId="4D093DA6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Doorstop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wedge</w:t>
      </w:r>
    </w:p>
    <w:p w14:paraId="768EE158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Partly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submersible,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lower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pressure-tight,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upper part with an integrated inspection opening</w:t>
      </w:r>
    </w:p>
    <w:p w14:paraId="6267D737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welding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coating</w:t>
      </w:r>
    </w:p>
    <w:p w14:paraId="44B848B3" w14:textId="77777777" w:rsidR="0040412E" w:rsidRDefault="00EF0A5B" w:rsidP="00C60759">
      <w:pPr>
        <w:pStyle w:val="Textkrper"/>
        <w:spacing w:after="80" w:line="276" w:lineRule="auto"/>
        <w:ind w:left="284" w:right="1443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equalisation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frame</w:t>
      </w:r>
    </w:p>
    <w:p w14:paraId="110637C1" w14:textId="54E8F905" w:rsidR="0040412E" w:rsidRDefault="00EF0A5B" w:rsidP="00C60759">
      <w:pPr>
        <w:pStyle w:val="Textkrper"/>
        <w:spacing w:after="80" w:line="276" w:lineRule="auto"/>
        <w:ind w:left="284" w:right="1443" w:hanging="284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Completely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steel</w:t>
      </w:r>
    </w:p>
    <w:sectPr w:rsidR="0040412E" w:rsidSect="00C60759">
      <w:footerReference w:type="default" r:id="rId6"/>
      <w:type w:val="continuous"/>
      <w:pgSz w:w="11910" w:h="16840"/>
      <w:pgMar w:top="1326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93BD9" w14:textId="77777777" w:rsidR="00AC117E" w:rsidRDefault="00AC117E">
      <w:r>
        <w:separator/>
      </w:r>
    </w:p>
  </w:endnote>
  <w:endnote w:type="continuationSeparator" w:id="0">
    <w:p w14:paraId="54CF863C" w14:textId="77777777" w:rsidR="00AC117E" w:rsidRDefault="00AC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5C2B" w14:textId="21683663" w:rsidR="0040412E" w:rsidRDefault="0040412E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090FD" w14:textId="77777777" w:rsidR="00AC117E" w:rsidRDefault="00AC117E">
      <w:r>
        <w:separator/>
      </w:r>
    </w:p>
  </w:footnote>
  <w:footnote w:type="continuationSeparator" w:id="0">
    <w:p w14:paraId="34A1D3FF" w14:textId="77777777" w:rsidR="00AC117E" w:rsidRDefault="00AC1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0412E"/>
    <w:rsid w:val="00013277"/>
    <w:rsid w:val="0040412E"/>
    <w:rsid w:val="00AC117E"/>
    <w:rsid w:val="00C60759"/>
    <w:rsid w:val="00C62938"/>
    <w:rsid w:val="00E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8FFE55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42"/>
    </w:pPr>
  </w:style>
  <w:style w:type="paragraph" w:styleId="Kopfzeile">
    <w:name w:val="header"/>
    <w:basedOn w:val="Standard"/>
    <w:link w:val="KopfzeileZchn"/>
    <w:uiPriority w:val="99"/>
    <w:unhideWhenUsed/>
    <w:rsid w:val="00C607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0759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C607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0759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TT7.Z</TermName>
          <TermId xmlns="http://schemas.microsoft.com/office/infopath/2007/PartnerControls">6e27279f-c9d0-432e-b8a5-3a1d8287f27a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68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A577A13B-FA82-456F-A82E-E9425D41EA15}"/>
</file>

<file path=customXml/itemProps2.xml><?xml version="1.0" encoding="utf-8"?>
<ds:datastoreItem xmlns:ds="http://schemas.openxmlformats.org/officeDocument/2006/customXml" ds:itemID="{7DA7C95A-ED03-40D7-9BF3-CB946C8DDD0C}"/>
</file>

<file path=customXml/itemProps3.xml><?xml version="1.0" encoding="utf-8"?>
<ds:datastoreItem xmlns:ds="http://schemas.openxmlformats.org/officeDocument/2006/customXml" ds:itemID="{00810CFD-8E76-4D6C-9D1B-BEB06D9BE513}"/>
</file>

<file path=customXml/itemProps4.xml><?xml version="1.0" encoding="utf-8"?>
<ds:datastoreItem xmlns:ds="http://schemas.openxmlformats.org/officeDocument/2006/customXml" ds:itemID="{7C74C204-F6EF-4DC9-8ED3-9D9DC7A1B8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TT7.Z</dc:title>
  <cp:lastModifiedBy>Bayerschmidt, Bianca</cp:lastModifiedBy>
  <cp:revision>4</cp:revision>
  <dcterms:created xsi:type="dcterms:W3CDTF">2023-05-17T12:40:00Z</dcterms:created>
  <dcterms:modified xsi:type="dcterms:W3CDTF">2023-10-20T06:38:00Z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68;#TT7.Z|6e27279f-c9d0-432e-b8a5-3a1d8287f27a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